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CA" w:rsidRDefault="002F08CA">
      <w:pPr>
        <w:pStyle w:val="Textoindependiente"/>
        <w:spacing w:before="6"/>
        <w:rPr>
          <w:rFonts w:ascii="Times New Roman"/>
          <w:sz w:val="28"/>
        </w:rPr>
      </w:pPr>
    </w:p>
    <w:p w:rsidR="002F08CA" w:rsidRDefault="00766220">
      <w:pPr>
        <w:pStyle w:val="Textoindependiente"/>
        <w:spacing w:before="94"/>
        <w:ind w:left="131"/>
      </w:pPr>
      <w:r>
        <w:t>En cumplimiento de lo dispuesto en la Circular 014 de 2012 numeral 1.1.9.1 La Empresa de Telecomunicaciones de Popayán EMTEL S.A</w:t>
      </w:r>
    </w:p>
    <w:p w:rsidR="002F08CA" w:rsidRDefault="00766220">
      <w:pPr>
        <w:pStyle w:val="Textoindependiente"/>
        <w:spacing w:before="15" w:line="266" w:lineRule="auto"/>
        <w:ind w:left="131"/>
      </w:pPr>
      <w:r>
        <w:t>E.S.PcertificamediantelaejecucióndeestaAuditoríaquese</w:t>
      </w:r>
      <w:r>
        <w:rPr>
          <w:spacing w:val="-5"/>
        </w:rPr>
        <w:t>realizaron</w:t>
      </w:r>
      <w:r>
        <w:t>los</w:t>
      </w:r>
      <w:r>
        <w:rPr>
          <w:spacing w:val="-4"/>
        </w:rPr>
        <w:t>controlesprevios</w:t>
      </w:r>
      <w:r>
        <w:t>con</w:t>
      </w:r>
      <w:r>
        <w:rPr>
          <w:spacing w:val="-3"/>
        </w:rPr>
        <w:t>el</w:t>
      </w:r>
      <w:r>
        <w:t>finde</w:t>
      </w:r>
      <w:r>
        <w:rPr>
          <w:spacing w:val="-4"/>
        </w:rPr>
        <w:t>garantizar</w:t>
      </w:r>
      <w:r>
        <w:rPr>
          <w:spacing w:val="2"/>
        </w:rPr>
        <w:t>la</w:t>
      </w:r>
      <w:r>
        <w:rPr>
          <w:spacing w:val="-4"/>
        </w:rPr>
        <w:t>Calidad</w:t>
      </w:r>
      <w:r>
        <w:rPr>
          <w:spacing w:val="-3"/>
        </w:rPr>
        <w:t>enelproceso</w:t>
      </w:r>
      <w:r>
        <w:t>de Facturación yelcumplimientodelosrequisitos</w:t>
      </w:r>
      <w:r>
        <w:rPr>
          <w:spacing w:val="-4"/>
        </w:rPr>
        <w:t>exigidos</w:t>
      </w:r>
      <w:r>
        <w:rPr>
          <w:spacing w:val="-3"/>
        </w:rPr>
        <w:t>en</w:t>
      </w:r>
      <w:r>
        <w:rPr>
          <w:spacing w:val="2"/>
        </w:rPr>
        <w:t>la</w:t>
      </w:r>
      <w:r>
        <w:rPr>
          <w:spacing w:val="-4"/>
        </w:rPr>
        <w:t>Regulación.</w:t>
      </w:r>
    </w:p>
    <w:p w:rsidR="002F08CA" w:rsidRDefault="002F08CA">
      <w:pPr>
        <w:pStyle w:val="Textoindependiente"/>
        <w:rPr>
          <w:sz w:val="20"/>
        </w:rPr>
      </w:pPr>
    </w:p>
    <w:p w:rsidR="002F08CA" w:rsidRDefault="002F08CA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583"/>
        <w:gridCol w:w="2843"/>
        <w:gridCol w:w="2172"/>
      </w:tblGrid>
      <w:tr w:rsidR="002F08CA">
        <w:trPr>
          <w:trHeight w:val="1151"/>
        </w:trPr>
        <w:tc>
          <w:tcPr>
            <w:tcW w:w="4583" w:type="dxa"/>
            <w:tcBorders>
              <w:right w:val="single" w:sz="6" w:space="0" w:color="000000"/>
            </w:tcBorders>
          </w:tcPr>
          <w:p w:rsidR="002F08CA" w:rsidRDefault="002F08CA">
            <w:pPr>
              <w:pStyle w:val="TableParagraph"/>
              <w:spacing w:before="5"/>
              <w:rPr>
                <w:sz w:val="6"/>
              </w:rPr>
            </w:pPr>
          </w:p>
          <w:p w:rsidR="002F08CA" w:rsidRDefault="00766220">
            <w:pPr>
              <w:pStyle w:val="TableParagraph"/>
              <w:ind w:left="42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760460" cy="5800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460" cy="58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  <w:tcBorders>
              <w:left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rPr>
                <w:sz w:val="14"/>
              </w:rPr>
            </w:pPr>
          </w:p>
          <w:p w:rsidR="002F08CA" w:rsidRDefault="002F08CA">
            <w:pPr>
              <w:pStyle w:val="TableParagraph"/>
              <w:rPr>
                <w:sz w:val="19"/>
              </w:rPr>
            </w:pPr>
          </w:p>
          <w:p w:rsidR="002F08CA" w:rsidRDefault="00766220" w:rsidP="007B6C14">
            <w:pPr>
              <w:pStyle w:val="TableParagraph"/>
              <w:spacing w:line="256" w:lineRule="auto"/>
              <w:ind w:left="1046" w:hanging="80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PLA</w:t>
            </w:r>
            <w:r w:rsidR="00624B36">
              <w:rPr>
                <w:rFonts w:ascii="Calibri"/>
                <w:b/>
                <w:sz w:val="15"/>
              </w:rPr>
              <w:t xml:space="preserve">N DE AUDITORIA DE FACTURACION </w:t>
            </w:r>
            <w:r w:rsidR="007B6C14">
              <w:rPr>
                <w:rFonts w:ascii="Calibri"/>
                <w:b/>
                <w:sz w:val="15"/>
              </w:rPr>
              <w:t>NOVIEM</w:t>
            </w:r>
            <w:r w:rsidR="007073B9">
              <w:rPr>
                <w:rFonts w:ascii="Calibri"/>
                <w:b/>
                <w:sz w:val="15"/>
              </w:rPr>
              <w:t>BRE</w:t>
            </w:r>
            <w:r>
              <w:rPr>
                <w:rFonts w:ascii="Calibri"/>
                <w:b/>
                <w:sz w:val="15"/>
              </w:rPr>
              <w:t xml:space="preserve"> 2020</w:t>
            </w:r>
          </w:p>
        </w:tc>
        <w:tc>
          <w:tcPr>
            <w:tcW w:w="2172" w:type="dxa"/>
            <w:tcBorders>
              <w:left w:val="single" w:sz="6" w:space="0" w:color="000000"/>
            </w:tcBorders>
          </w:tcPr>
          <w:p w:rsidR="002F08CA" w:rsidRDefault="002F08CA">
            <w:pPr>
              <w:pStyle w:val="TableParagraph"/>
              <w:spacing w:before="8"/>
              <w:rPr>
                <w:sz w:val="16"/>
              </w:rPr>
            </w:pPr>
          </w:p>
          <w:p w:rsidR="002F08CA" w:rsidRDefault="00766220" w:rsidP="00AC0A2F">
            <w:pPr>
              <w:pStyle w:val="TableParagraph"/>
              <w:ind w:left="5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CODIGO AFA-REG-007 FECHA</w:t>
            </w:r>
          </w:p>
          <w:p w:rsidR="002F08CA" w:rsidRDefault="00766220" w:rsidP="00AC0A2F">
            <w:pPr>
              <w:pStyle w:val="TableParagraph"/>
              <w:spacing w:before="19" w:line="252" w:lineRule="auto"/>
              <w:ind w:left="729" w:right="76" w:firstLine="538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No COPIA: No REVISION:</w:t>
            </w:r>
          </w:p>
          <w:p w:rsidR="002F08CA" w:rsidRDefault="00766220" w:rsidP="00AC0A2F">
            <w:pPr>
              <w:pStyle w:val="TableParagraph"/>
              <w:spacing w:before="4"/>
              <w:ind w:left="57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PAGINA: 1/1</w:t>
            </w:r>
          </w:p>
        </w:tc>
      </w:tr>
      <w:tr w:rsidR="002F08CA">
        <w:trPr>
          <w:trHeight w:val="244"/>
        </w:trPr>
        <w:tc>
          <w:tcPr>
            <w:tcW w:w="4583" w:type="dxa"/>
            <w:tcBorders>
              <w:bottom w:val="single" w:sz="6" w:space="0" w:color="000000"/>
              <w:right w:val="single" w:sz="6" w:space="0" w:color="000000"/>
            </w:tcBorders>
          </w:tcPr>
          <w:p w:rsidR="002F08CA" w:rsidRDefault="00766220">
            <w:pPr>
              <w:pStyle w:val="TableParagraph"/>
              <w:spacing w:before="44" w:line="180" w:lineRule="exact"/>
              <w:ind w:left="2002" w:right="1927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PROCESO</w:t>
            </w:r>
          </w:p>
        </w:tc>
        <w:tc>
          <w:tcPr>
            <w:tcW w:w="2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766220">
            <w:pPr>
              <w:pStyle w:val="TableParagraph"/>
              <w:spacing w:before="44" w:line="180" w:lineRule="exact"/>
              <w:ind w:left="323" w:right="232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NOMBRE</w:t>
            </w:r>
          </w:p>
        </w:tc>
        <w:tc>
          <w:tcPr>
            <w:tcW w:w="2172" w:type="dxa"/>
            <w:tcBorders>
              <w:left w:val="single" w:sz="6" w:space="0" w:color="000000"/>
              <w:bottom w:val="single" w:sz="6" w:space="0" w:color="000000"/>
            </w:tcBorders>
          </w:tcPr>
          <w:p w:rsidR="002F08CA" w:rsidRDefault="00766220">
            <w:pPr>
              <w:pStyle w:val="TableParagraph"/>
              <w:spacing w:before="44" w:line="180" w:lineRule="exact"/>
              <w:ind w:left="889" w:right="804"/>
              <w:jc w:val="center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FIRMA</w:t>
            </w:r>
          </w:p>
        </w:tc>
      </w:tr>
      <w:tr w:rsidR="002F08CA">
        <w:trPr>
          <w:trHeight w:val="244"/>
        </w:trPr>
        <w:tc>
          <w:tcPr>
            <w:tcW w:w="4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766220">
            <w:pPr>
              <w:pStyle w:val="TableParagraph"/>
              <w:spacing w:before="46"/>
              <w:ind w:left="52"/>
              <w:rPr>
                <w:b/>
                <w:sz w:val="15"/>
              </w:rPr>
            </w:pPr>
            <w:r>
              <w:rPr>
                <w:b/>
                <w:sz w:val="15"/>
              </w:rPr>
              <w:t>TARIFAS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8CA">
        <w:trPr>
          <w:trHeight w:val="402"/>
        </w:trPr>
        <w:tc>
          <w:tcPr>
            <w:tcW w:w="4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766220">
            <w:pPr>
              <w:pStyle w:val="TableParagraph"/>
              <w:spacing w:before="65"/>
              <w:ind w:left="172"/>
              <w:rPr>
                <w:sz w:val="15"/>
              </w:rPr>
            </w:pPr>
            <w:r>
              <w:rPr>
                <w:sz w:val="15"/>
              </w:rPr>
              <w:t>Chequeo de vigencia de tarifas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766220">
            <w:pPr>
              <w:pStyle w:val="TableParagraph"/>
              <w:spacing w:before="65"/>
              <w:ind w:left="321" w:right="236"/>
              <w:jc w:val="center"/>
              <w:rPr>
                <w:sz w:val="15"/>
              </w:rPr>
            </w:pPr>
            <w:r>
              <w:rPr>
                <w:sz w:val="15"/>
              </w:rPr>
              <w:t>Jaime Eduardo Córdoba Narváez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08CA" w:rsidRDefault="002F08CA">
            <w:pPr>
              <w:pStyle w:val="TableParagraph"/>
              <w:spacing w:before="8"/>
              <w:rPr>
                <w:sz w:val="3"/>
              </w:rPr>
            </w:pPr>
          </w:p>
          <w:p w:rsidR="002F08CA" w:rsidRDefault="00766220">
            <w:pPr>
              <w:pStyle w:val="TableParagraph"/>
              <w:ind w:left="643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409890" cy="21469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90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CA">
        <w:trPr>
          <w:trHeight w:val="263"/>
        </w:trPr>
        <w:tc>
          <w:tcPr>
            <w:tcW w:w="4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8CA">
        <w:trPr>
          <w:trHeight w:val="263"/>
        </w:trPr>
        <w:tc>
          <w:tcPr>
            <w:tcW w:w="4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766220">
            <w:pPr>
              <w:pStyle w:val="TableParagraph"/>
              <w:spacing w:before="65"/>
              <w:ind w:left="52"/>
              <w:rPr>
                <w:b/>
                <w:sz w:val="15"/>
              </w:rPr>
            </w:pPr>
            <w:r>
              <w:rPr>
                <w:b/>
                <w:sz w:val="15"/>
              </w:rPr>
              <w:t>MEDIACION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8CA">
        <w:trPr>
          <w:trHeight w:val="518"/>
        </w:trPr>
        <w:tc>
          <w:tcPr>
            <w:tcW w:w="4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spacing w:before="3"/>
              <w:rPr>
                <w:sz w:val="15"/>
              </w:rPr>
            </w:pPr>
          </w:p>
          <w:p w:rsidR="002F08CA" w:rsidRDefault="00766220">
            <w:pPr>
              <w:pStyle w:val="TableParagraph"/>
              <w:ind w:left="368"/>
              <w:rPr>
                <w:sz w:val="15"/>
              </w:rPr>
            </w:pPr>
            <w:r>
              <w:rPr>
                <w:sz w:val="15"/>
              </w:rPr>
              <w:t>Chequeo de que todas las llamadas de los CDR se registren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spacing w:before="3"/>
              <w:rPr>
                <w:sz w:val="15"/>
              </w:rPr>
            </w:pPr>
          </w:p>
          <w:p w:rsidR="002F08CA" w:rsidRDefault="00766220">
            <w:pPr>
              <w:pStyle w:val="TableParagraph"/>
              <w:ind w:left="321" w:right="236"/>
              <w:jc w:val="center"/>
              <w:rPr>
                <w:sz w:val="15"/>
              </w:rPr>
            </w:pPr>
            <w:r>
              <w:rPr>
                <w:sz w:val="15"/>
              </w:rPr>
              <w:t>Jaime Eduardo Córdoba Narváez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08CA" w:rsidRDefault="002F08CA">
            <w:pPr>
              <w:pStyle w:val="TableParagraph"/>
              <w:spacing w:before="1"/>
              <w:rPr>
                <w:sz w:val="3"/>
              </w:rPr>
            </w:pPr>
          </w:p>
          <w:p w:rsidR="002F08CA" w:rsidRDefault="00766220">
            <w:pPr>
              <w:pStyle w:val="TableParagraph"/>
              <w:ind w:left="680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400971" cy="21002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71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CA">
        <w:trPr>
          <w:trHeight w:val="488"/>
        </w:trPr>
        <w:tc>
          <w:tcPr>
            <w:tcW w:w="4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spacing w:before="5"/>
              <w:rPr>
                <w:sz w:val="14"/>
              </w:rPr>
            </w:pPr>
          </w:p>
          <w:p w:rsidR="002F08CA" w:rsidRDefault="00766220">
            <w:pPr>
              <w:pStyle w:val="TableParagraph"/>
              <w:ind w:left="172"/>
              <w:rPr>
                <w:sz w:val="15"/>
              </w:rPr>
            </w:pPr>
            <w:r>
              <w:rPr>
                <w:sz w:val="15"/>
              </w:rPr>
              <w:t>Chequeo llamadas no registradas pero si procesadas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spacing w:before="5"/>
              <w:rPr>
                <w:sz w:val="14"/>
              </w:rPr>
            </w:pPr>
          </w:p>
          <w:p w:rsidR="002F08CA" w:rsidRDefault="00766220">
            <w:pPr>
              <w:pStyle w:val="TableParagraph"/>
              <w:ind w:left="323" w:right="235"/>
              <w:jc w:val="center"/>
              <w:rPr>
                <w:sz w:val="15"/>
              </w:rPr>
            </w:pPr>
            <w:r>
              <w:rPr>
                <w:sz w:val="15"/>
              </w:rPr>
              <w:t>Jaime Eduardo Córdoba Narváez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08CA" w:rsidRDefault="002F08CA">
            <w:pPr>
              <w:pStyle w:val="TableParagraph"/>
              <w:spacing w:before="5"/>
              <w:rPr>
                <w:sz w:val="3"/>
              </w:rPr>
            </w:pPr>
          </w:p>
          <w:p w:rsidR="002F08CA" w:rsidRDefault="00766220">
            <w:pPr>
              <w:pStyle w:val="TableParagraph"/>
              <w:ind w:left="680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392076" cy="205359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076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CA">
        <w:trPr>
          <w:trHeight w:val="527"/>
        </w:trPr>
        <w:tc>
          <w:tcPr>
            <w:tcW w:w="4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spacing w:before="9"/>
              <w:rPr>
                <w:sz w:val="17"/>
              </w:rPr>
            </w:pPr>
          </w:p>
          <w:p w:rsidR="002F08CA" w:rsidRDefault="00766220">
            <w:pPr>
              <w:pStyle w:val="TableParagraph"/>
              <w:ind w:left="172"/>
              <w:rPr>
                <w:sz w:val="15"/>
              </w:rPr>
            </w:pPr>
            <w:r>
              <w:rPr>
                <w:sz w:val="15"/>
              </w:rPr>
              <w:t>Chequeo llamadas repetidas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spacing w:before="9"/>
              <w:rPr>
                <w:sz w:val="17"/>
              </w:rPr>
            </w:pPr>
          </w:p>
          <w:p w:rsidR="002F08CA" w:rsidRDefault="00766220">
            <w:pPr>
              <w:pStyle w:val="TableParagraph"/>
              <w:ind w:left="321" w:right="236"/>
              <w:jc w:val="center"/>
              <w:rPr>
                <w:sz w:val="15"/>
              </w:rPr>
            </w:pPr>
            <w:r>
              <w:rPr>
                <w:sz w:val="15"/>
              </w:rPr>
              <w:t>Jaime Eduardo Córdoba Narváez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08CA" w:rsidRDefault="002F08CA">
            <w:pPr>
              <w:pStyle w:val="TableParagraph"/>
              <w:spacing w:before="4"/>
              <w:rPr>
                <w:sz w:val="5"/>
              </w:rPr>
            </w:pPr>
          </w:p>
          <w:p w:rsidR="002F08CA" w:rsidRDefault="00766220">
            <w:pPr>
              <w:pStyle w:val="TableParagraph"/>
              <w:ind w:left="677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>
                  <wp:extent cx="409890" cy="214693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90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CA">
        <w:trPr>
          <w:trHeight w:val="263"/>
        </w:trPr>
        <w:tc>
          <w:tcPr>
            <w:tcW w:w="4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8CA">
        <w:trPr>
          <w:trHeight w:val="263"/>
        </w:trPr>
        <w:tc>
          <w:tcPr>
            <w:tcW w:w="4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766220">
            <w:pPr>
              <w:pStyle w:val="TableParagraph"/>
              <w:spacing w:before="65"/>
              <w:ind w:left="52"/>
              <w:rPr>
                <w:b/>
                <w:sz w:val="15"/>
              </w:rPr>
            </w:pPr>
            <w:r>
              <w:rPr>
                <w:b/>
                <w:sz w:val="15"/>
              </w:rPr>
              <w:t>LIQUIDACION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8CA">
        <w:trPr>
          <w:trHeight w:val="263"/>
        </w:trPr>
        <w:tc>
          <w:tcPr>
            <w:tcW w:w="4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766220">
            <w:pPr>
              <w:pStyle w:val="TableParagraph"/>
              <w:spacing w:before="65"/>
              <w:ind w:left="172"/>
              <w:rPr>
                <w:sz w:val="15"/>
              </w:rPr>
            </w:pPr>
            <w:r>
              <w:rPr>
                <w:sz w:val="15"/>
              </w:rPr>
              <w:t>Chequeo de aplicabilidad de planes según los servicios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766220">
            <w:pPr>
              <w:pStyle w:val="TableParagraph"/>
              <w:spacing w:before="89"/>
              <w:ind w:left="315" w:right="236"/>
              <w:jc w:val="center"/>
              <w:rPr>
                <w:sz w:val="13"/>
              </w:rPr>
            </w:pPr>
            <w:r>
              <w:rPr>
                <w:sz w:val="13"/>
              </w:rPr>
              <w:t>FELIPE BENAVIDES GALVIS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8CA">
        <w:trPr>
          <w:trHeight w:val="258"/>
        </w:trPr>
        <w:tc>
          <w:tcPr>
            <w:tcW w:w="4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8CA">
        <w:trPr>
          <w:trHeight w:val="263"/>
        </w:trPr>
        <w:tc>
          <w:tcPr>
            <w:tcW w:w="4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766220">
            <w:pPr>
              <w:pStyle w:val="TableParagraph"/>
              <w:spacing w:before="70"/>
              <w:ind w:left="52"/>
              <w:rPr>
                <w:b/>
                <w:sz w:val="15"/>
              </w:rPr>
            </w:pPr>
            <w:r>
              <w:rPr>
                <w:b/>
                <w:sz w:val="15"/>
              </w:rPr>
              <w:t>FACTURACION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F08CA">
        <w:trPr>
          <w:trHeight w:val="253"/>
        </w:trPr>
        <w:tc>
          <w:tcPr>
            <w:tcW w:w="4583" w:type="dxa"/>
            <w:tcBorders>
              <w:top w:val="single" w:sz="6" w:space="0" w:color="000000"/>
              <w:right w:val="single" w:sz="6" w:space="0" w:color="000000"/>
            </w:tcBorders>
          </w:tcPr>
          <w:p w:rsidR="002F08CA" w:rsidRDefault="00766220">
            <w:pPr>
              <w:pStyle w:val="TableParagraph"/>
              <w:spacing w:before="60"/>
              <w:ind w:left="172"/>
              <w:rPr>
                <w:sz w:val="15"/>
              </w:rPr>
            </w:pPr>
            <w:r>
              <w:rPr>
                <w:sz w:val="15"/>
              </w:rPr>
              <w:t>Verificación según formato AFA-REG-001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08CA" w:rsidRDefault="00766220">
            <w:pPr>
              <w:pStyle w:val="TableParagraph"/>
              <w:spacing w:before="84"/>
              <w:ind w:left="315" w:right="236"/>
              <w:jc w:val="center"/>
              <w:rPr>
                <w:sz w:val="13"/>
              </w:rPr>
            </w:pPr>
            <w:r>
              <w:rPr>
                <w:sz w:val="13"/>
              </w:rPr>
              <w:t>FELIPE BENAVIDES GALVIS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</w:tcBorders>
          </w:tcPr>
          <w:p w:rsidR="002F08CA" w:rsidRDefault="002F08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F08CA" w:rsidRDefault="002F08CA">
      <w:pPr>
        <w:pStyle w:val="Textoindependiente"/>
        <w:rPr>
          <w:sz w:val="20"/>
        </w:rPr>
      </w:pPr>
    </w:p>
    <w:p w:rsidR="002F08CA" w:rsidRDefault="002F08CA">
      <w:pPr>
        <w:pStyle w:val="Textoindependiente"/>
        <w:spacing w:before="10"/>
        <w:rPr>
          <w:sz w:val="18"/>
        </w:rPr>
      </w:pPr>
    </w:p>
    <w:p w:rsidR="002F08CA" w:rsidRDefault="00766220">
      <w:pPr>
        <w:pStyle w:val="Textoindependiente"/>
        <w:tabs>
          <w:tab w:val="left" w:pos="5447"/>
        </w:tabs>
        <w:spacing w:before="94"/>
        <w:ind w:left="837"/>
      </w:pPr>
      <w:r>
        <w:rPr>
          <w:noProof/>
          <w:lang w:eastAsia="es-ES"/>
        </w:rPr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5430520</wp:posOffset>
            </wp:positionH>
            <wp:positionV relativeFrom="paragraph">
              <wp:posOffset>-1155256</wp:posOffset>
            </wp:positionV>
            <wp:extent cx="1238484" cy="370332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84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470592" behindDoc="1" locked="0" layoutInCell="1" allowOverlap="1">
            <wp:simplePos x="0" y="0"/>
            <wp:positionH relativeFrom="page">
              <wp:posOffset>5430520</wp:posOffset>
            </wp:positionH>
            <wp:positionV relativeFrom="paragraph">
              <wp:posOffset>-585026</wp:posOffset>
            </wp:positionV>
            <wp:extent cx="1254022" cy="252031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022" cy="252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3"/>
        </w:rPr>
        <w:t>presente</w:t>
      </w:r>
      <w:r>
        <w:t>se</w:t>
      </w:r>
      <w:r>
        <w:rPr>
          <w:spacing w:val="-4"/>
        </w:rPr>
        <w:t>expide</w:t>
      </w:r>
      <w:r>
        <w:rPr>
          <w:spacing w:val="-3"/>
        </w:rPr>
        <w:t>parael</w:t>
      </w:r>
      <w:r>
        <w:rPr>
          <w:spacing w:val="-4"/>
        </w:rPr>
        <w:t>procesocorrespondiente</w:t>
      </w:r>
      <w:r>
        <w:t>afacturación</w:t>
      </w:r>
      <w:r w:rsidR="007B6C14" w:rsidRPr="007B6C14">
        <w:rPr>
          <w:b/>
        </w:rPr>
        <w:t>NOVIEMBRE</w:t>
      </w:r>
      <w:r>
        <w:t xml:space="preserve">que se emite </w:t>
      </w:r>
      <w:r>
        <w:rPr>
          <w:spacing w:val="-3"/>
        </w:rPr>
        <w:t xml:space="preserve">en </w:t>
      </w:r>
      <w:r>
        <w:t>el mes</w:t>
      </w:r>
      <w:r w:rsidRPr="002B5378">
        <w:t xml:space="preserve"> de</w:t>
      </w:r>
      <w:r w:rsidR="007B6C14">
        <w:rPr>
          <w:b/>
        </w:rPr>
        <w:t>DICIEM</w:t>
      </w:r>
      <w:r w:rsidR="00213DC8" w:rsidRPr="002B5378">
        <w:rPr>
          <w:b/>
        </w:rPr>
        <w:t>BRE</w:t>
      </w:r>
      <w:r>
        <w:t>de2020</w:t>
      </w:r>
    </w:p>
    <w:p w:rsidR="002F08CA" w:rsidRDefault="002F08CA">
      <w:pPr>
        <w:pStyle w:val="Textoindependiente"/>
        <w:spacing w:before="9"/>
        <w:rPr>
          <w:sz w:val="20"/>
        </w:rPr>
      </w:pPr>
    </w:p>
    <w:p w:rsidR="002F08CA" w:rsidRDefault="00766220">
      <w:pPr>
        <w:pStyle w:val="Ttulo"/>
        <w:tabs>
          <w:tab w:val="left" w:pos="6639"/>
        </w:tabs>
      </w:pPr>
      <w:r w:rsidRPr="00766220">
        <w:rPr>
          <w:b/>
          <w:noProof/>
          <w:lang w:eastAsia="es-ES"/>
        </w:rPr>
        <w:drawing>
          <wp:inline distT="0" distB="0" distL="0" distR="0">
            <wp:extent cx="1040715" cy="518795"/>
            <wp:effectExtent l="0" t="0" r="7620" b="0"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502" cy="52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9"/>
          <w:lang w:eastAsia="es-ES"/>
        </w:rPr>
        <w:drawing>
          <wp:inline distT="0" distB="0" distL="0" distR="0">
            <wp:extent cx="857374" cy="452628"/>
            <wp:effectExtent l="0" t="0" r="0" b="0"/>
            <wp:docPr id="1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4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8CA" w:rsidRDefault="002F08CA">
      <w:pPr>
        <w:sectPr w:rsidR="002F08CA">
          <w:type w:val="continuous"/>
          <w:pgSz w:w="12240" w:h="15840"/>
          <w:pgMar w:top="1500" w:right="1340" w:bottom="280" w:left="1040" w:header="720" w:footer="720" w:gutter="0"/>
          <w:cols w:space="720"/>
        </w:sectPr>
      </w:pPr>
    </w:p>
    <w:p w:rsidR="002F08CA" w:rsidRDefault="00766220">
      <w:pPr>
        <w:pStyle w:val="Ttulo1"/>
        <w:ind w:left="1394"/>
      </w:pPr>
      <w:bookmarkStart w:id="0" w:name="FELIPE_BENAVIDES_GALVIS"/>
      <w:bookmarkEnd w:id="0"/>
      <w:r>
        <w:lastRenderedPageBreak/>
        <w:t>FELIPE BENAVIDES GALVIS</w:t>
      </w:r>
      <w:bookmarkStart w:id="1" w:name="_GoBack"/>
      <w:bookmarkEnd w:id="1"/>
    </w:p>
    <w:p w:rsidR="002F08CA" w:rsidRDefault="00766220">
      <w:pPr>
        <w:pStyle w:val="Textoindependiente"/>
        <w:spacing w:before="5"/>
        <w:ind w:left="1418"/>
      </w:pPr>
      <w:r>
        <w:t>Jefe Tesorería yFacturación</w:t>
      </w:r>
    </w:p>
    <w:p w:rsidR="002F08CA" w:rsidRDefault="002F08CA">
      <w:pPr>
        <w:pStyle w:val="Textoindependiente"/>
        <w:rPr>
          <w:sz w:val="16"/>
        </w:rPr>
      </w:pPr>
    </w:p>
    <w:p w:rsidR="002F08CA" w:rsidRDefault="002F08CA">
      <w:pPr>
        <w:pStyle w:val="Textoindependiente"/>
        <w:rPr>
          <w:sz w:val="16"/>
        </w:rPr>
      </w:pPr>
    </w:p>
    <w:p w:rsidR="002F08CA" w:rsidRDefault="002F08CA">
      <w:pPr>
        <w:pStyle w:val="Textoindependiente"/>
        <w:rPr>
          <w:sz w:val="16"/>
        </w:rPr>
      </w:pPr>
    </w:p>
    <w:p w:rsidR="002F08CA" w:rsidRDefault="002F08CA">
      <w:pPr>
        <w:pStyle w:val="Textoindependiente"/>
        <w:rPr>
          <w:sz w:val="16"/>
        </w:rPr>
      </w:pPr>
    </w:p>
    <w:p w:rsidR="002F08CA" w:rsidRDefault="002F08CA">
      <w:pPr>
        <w:pStyle w:val="Textoindependiente"/>
        <w:rPr>
          <w:sz w:val="16"/>
        </w:rPr>
      </w:pPr>
    </w:p>
    <w:p w:rsidR="002F08CA" w:rsidRDefault="002F08CA">
      <w:pPr>
        <w:pStyle w:val="Textoindependiente"/>
        <w:spacing w:before="2"/>
        <w:rPr>
          <w:sz w:val="14"/>
        </w:rPr>
      </w:pPr>
    </w:p>
    <w:p w:rsidR="002F08CA" w:rsidRDefault="00766220">
      <w:pPr>
        <w:pStyle w:val="Textoindependiente"/>
        <w:spacing w:line="183" w:lineRule="exact"/>
        <w:ind w:left="126"/>
        <w:rPr>
          <w:rFonts w:ascii="Calibri" w:hAnsi="Calibri"/>
        </w:rPr>
      </w:pPr>
      <w:r>
        <w:rPr>
          <w:rFonts w:ascii="Calibri" w:hAnsi="Calibri"/>
        </w:rPr>
        <w:t>ElaboróYolandaMuñozBeltrán,AuxiliarFacturación</w:t>
      </w:r>
    </w:p>
    <w:p w:rsidR="002F08CA" w:rsidRDefault="00766220">
      <w:pPr>
        <w:pStyle w:val="Textoindependiente"/>
        <w:spacing w:line="183" w:lineRule="exact"/>
        <w:ind w:left="126"/>
        <w:rPr>
          <w:rFonts w:ascii="Calibri" w:hAnsi="Calibri"/>
        </w:rPr>
      </w:pPr>
      <w:r>
        <w:rPr>
          <w:rFonts w:ascii="Calibri" w:hAnsi="Calibri"/>
        </w:rPr>
        <w:t>Revisó FELIPE BENAVIDES GALVIS Jefe Tesorería y Facturación</w:t>
      </w:r>
    </w:p>
    <w:p w:rsidR="002F08CA" w:rsidRDefault="00766220">
      <w:pPr>
        <w:pStyle w:val="Ttulo1"/>
        <w:ind w:right="1236"/>
        <w:jc w:val="center"/>
      </w:pPr>
      <w:r>
        <w:rPr>
          <w:b w:val="0"/>
        </w:rPr>
        <w:br w:type="column"/>
      </w:r>
      <w:bookmarkStart w:id="2" w:name="JAIME_EDUARDO_CORDOBA_NARVAEZ"/>
      <w:bookmarkEnd w:id="2"/>
      <w:r>
        <w:lastRenderedPageBreak/>
        <w:t>JAIME EDUARDO CORDOBA NARVAEZ</w:t>
      </w:r>
    </w:p>
    <w:p w:rsidR="002F08CA" w:rsidRDefault="00766220">
      <w:pPr>
        <w:pStyle w:val="Textoindependiente"/>
        <w:spacing w:before="5"/>
        <w:ind w:left="103" w:right="1207"/>
        <w:jc w:val="center"/>
      </w:pPr>
      <w:r>
        <w:t>Profesional Sistemas</w:t>
      </w:r>
    </w:p>
    <w:sectPr w:rsidR="002F08CA" w:rsidSect="00C21824">
      <w:type w:val="continuous"/>
      <w:pgSz w:w="12240" w:h="15840"/>
      <w:pgMar w:top="1500" w:right="1340" w:bottom="280" w:left="1040" w:header="720" w:footer="720" w:gutter="0"/>
      <w:cols w:num="2" w:space="720" w:equalWidth="0">
        <w:col w:w="3915" w:space="1723"/>
        <w:col w:w="42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F08CA"/>
    <w:rsid w:val="00145B8F"/>
    <w:rsid w:val="00213DC8"/>
    <w:rsid w:val="002B5378"/>
    <w:rsid w:val="002F08CA"/>
    <w:rsid w:val="003C4D0B"/>
    <w:rsid w:val="00442398"/>
    <w:rsid w:val="00624B36"/>
    <w:rsid w:val="006A3319"/>
    <w:rsid w:val="007073B9"/>
    <w:rsid w:val="00724B97"/>
    <w:rsid w:val="00766220"/>
    <w:rsid w:val="007B6C14"/>
    <w:rsid w:val="009455AB"/>
    <w:rsid w:val="00AC0A2F"/>
    <w:rsid w:val="00C21824"/>
    <w:rsid w:val="00E94D3E"/>
    <w:rsid w:val="00FE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1824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rsid w:val="00C21824"/>
    <w:pPr>
      <w:spacing w:before="24"/>
      <w:ind w:left="103"/>
      <w:outlineLvl w:val="0"/>
    </w:pPr>
    <w:rPr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8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21824"/>
    <w:rPr>
      <w:sz w:val="15"/>
      <w:szCs w:val="15"/>
    </w:rPr>
  </w:style>
  <w:style w:type="paragraph" w:styleId="Ttulo">
    <w:name w:val="Title"/>
    <w:basedOn w:val="Normal"/>
    <w:uiPriority w:val="1"/>
    <w:qFormat/>
    <w:rsid w:val="00C21824"/>
    <w:pPr>
      <w:ind w:left="157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C21824"/>
  </w:style>
  <w:style w:type="paragraph" w:customStyle="1" w:styleId="TableParagraph">
    <w:name w:val="Table Paragraph"/>
    <w:basedOn w:val="Normal"/>
    <w:uiPriority w:val="1"/>
    <w:qFormat/>
    <w:rsid w:val="00C21824"/>
  </w:style>
  <w:style w:type="paragraph" w:styleId="Textodeglobo">
    <w:name w:val="Balloon Text"/>
    <w:basedOn w:val="Normal"/>
    <w:link w:val="TextodegloboCar"/>
    <w:uiPriority w:val="99"/>
    <w:semiHidden/>
    <w:unhideWhenUsed/>
    <w:rsid w:val="00724B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B97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9b42d1be6e1c93915dc1cef5d6ce30458b1bfebc43e181f972812b7ec6932410.xlsx</vt:lpstr>
    </vt:vector>
  </TitlesOfParts>
  <Company>HP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9b42d1be6e1c93915dc1cef5d6ce30458b1bfebc43e181f972812b7ec6932410.xlsx</dc:title>
  <dc:creator>Work2</dc:creator>
  <cp:lastModifiedBy>EMTEL</cp:lastModifiedBy>
  <cp:revision>2</cp:revision>
  <dcterms:created xsi:type="dcterms:W3CDTF">2020-12-22T16:07:00Z</dcterms:created>
  <dcterms:modified xsi:type="dcterms:W3CDTF">2020-12-22T16:07:00Z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2020-07-09T00:00:00Z</vt:filetime>
  </property>
</Properties>
</file>