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F6" w:rsidRDefault="009A54F6" w:rsidP="009A54F6">
      <w:pPr>
        <w:jc w:val="center"/>
        <w:rPr>
          <w:sz w:val="36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3924604</wp:posOffset>
            </wp:positionH>
            <wp:positionV relativeFrom="paragraph">
              <wp:posOffset>-878214</wp:posOffset>
            </wp:positionV>
            <wp:extent cx="2667000" cy="2667000"/>
            <wp:effectExtent l="0" t="0" r="0" b="0"/>
            <wp:wrapNone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4F6" w:rsidRDefault="009A54F6" w:rsidP="00192630">
      <w:pPr>
        <w:jc w:val="both"/>
        <w:rPr>
          <w:sz w:val="36"/>
        </w:rPr>
      </w:pPr>
    </w:p>
    <w:p w:rsidR="009A54F6" w:rsidRDefault="009A54F6" w:rsidP="009A54F6">
      <w:pPr>
        <w:jc w:val="center"/>
        <w:rPr>
          <w:sz w:val="36"/>
        </w:rPr>
      </w:pPr>
    </w:p>
    <w:p w:rsidR="009A54F6" w:rsidRDefault="009A54F6" w:rsidP="009A54F6">
      <w:pPr>
        <w:jc w:val="center"/>
        <w:rPr>
          <w:sz w:val="36"/>
        </w:rPr>
      </w:pPr>
      <w:bookmarkStart w:id="0" w:name="_GoBack"/>
      <w:bookmarkEnd w:id="0"/>
    </w:p>
    <w:p w:rsidR="00095334" w:rsidRDefault="009A54F6" w:rsidP="009A54F6">
      <w:pPr>
        <w:jc w:val="center"/>
        <w:rPr>
          <w:b/>
          <w:sz w:val="36"/>
        </w:rPr>
      </w:pPr>
      <w:r w:rsidRPr="009A54F6">
        <w:rPr>
          <w:b/>
          <w:sz w:val="36"/>
        </w:rPr>
        <w:t>FACTOR R ANUAL</w:t>
      </w:r>
    </w:p>
    <w:p w:rsidR="00192630" w:rsidRDefault="00192630" w:rsidP="00192630">
      <w:pPr>
        <w:keepNext/>
        <w:keepLines/>
        <w:spacing w:before="480"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Normatividad en Colombia</w:t>
      </w:r>
    </w:p>
    <w:p w:rsidR="00192630" w:rsidRDefault="00192630" w:rsidP="00192630">
      <w:pPr>
        <w:keepNext/>
        <w:keepLines/>
        <w:spacing w:before="480"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192630" w:rsidRPr="009A54F6" w:rsidRDefault="00192630" w:rsidP="00192630">
      <w:pPr>
        <w:spacing w:after="220" w:line="240" w:lineRule="auto"/>
        <w:jc w:val="both"/>
        <w:rPr>
          <w:sz w:val="36"/>
        </w:rPr>
      </w:pPr>
      <w:r>
        <w:rPr>
          <w:rFonts w:ascii="Arial" w:eastAsia="Arial" w:hAnsi="Arial" w:cs="Arial"/>
          <w:sz w:val="24"/>
          <w:szCs w:val="24"/>
        </w:rPr>
        <w:t>El ARTÍCULO 3.7. MEDICIÓN DE LA CALIDAD DE VOZ DE EXTREMO A EXTREMO, de la Resolución CRC 3067 de 2011 establece que “Los proveedores de servicios de telecomunicaciones que empleen redes de conmutación de paquetes de extremo a extremo para las comunicaciones de voz, deberán reportar trimestralmente el resultado del Índice R, obtenido al aplicar el modelo E de que trata la Recomendación UITT G.107. El ámbito de aplicación será la red de cada proveedor; y deberán tomarse en cuenta criterios de aplicabilidad, de acuerdo con el modelo de red que se posea. De acuerdo con las categorías de calidad de transmisión vocal con respecto a la gama del factor de determinación de índices de transmisión R definidas en la Recomendación UITT G.109, se considerará satisfactorio el reporte de un valor mayor o igual a 80, para este indicador”.</w:t>
      </w:r>
    </w:p>
    <w:tbl>
      <w:tblPr>
        <w:tblStyle w:val="Tablaconcuadrcula"/>
        <w:tblpPr w:leftFromText="141" w:rightFromText="141" w:vertAnchor="page" w:horzAnchor="margin" w:tblpY="960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92630" w:rsidTr="00192630">
        <w:trPr>
          <w:trHeight w:val="567"/>
        </w:trPr>
        <w:tc>
          <w:tcPr>
            <w:tcW w:w="2942" w:type="dxa"/>
            <w:shd w:val="clear" w:color="auto" w:fill="0066FF"/>
          </w:tcPr>
          <w:p w:rsidR="00192630" w:rsidRDefault="00192630" w:rsidP="00192630">
            <w:pPr>
              <w:jc w:val="center"/>
            </w:pPr>
            <w:r>
              <w:t>Año</w:t>
            </w:r>
          </w:p>
        </w:tc>
        <w:tc>
          <w:tcPr>
            <w:tcW w:w="2943" w:type="dxa"/>
            <w:shd w:val="clear" w:color="auto" w:fill="0066FF"/>
          </w:tcPr>
          <w:p w:rsidR="00192630" w:rsidRDefault="00192630" w:rsidP="00192630">
            <w:pPr>
              <w:jc w:val="center"/>
            </w:pPr>
            <w:r>
              <w:t>Trimestre</w:t>
            </w:r>
          </w:p>
        </w:tc>
        <w:tc>
          <w:tcPr>
            <w:tcW w:w="2943" w:type="dxa"/>
            <w:shd w:val="clear" w:color="auto" w:fill="0066FF"/>
          </w:tcPr>
          <w:p w:rsidR="00192630" w:rsidRDefault="00192630" w:rsidP="00192630">
            <w:pPr>
              <w:jc w:val="center"/>
            </w:pPr>
            <w:r>
              <w:t>Factor R</w:t>
            </w:r>
          </w:p>
        </w:tc>
      </w:tr>
      <w:tr w:rsidR="00192630" w:rsidTr="00192630">
        <w:tc>
          <w:tcPr>
            <w:tcW w:w="2942" w:type="dxa"/>
          </w:tcPr>
          <w:p w:rsidR="00192630" w:rsidRDefault="00192630" w:rsidP="00192630">
            <w:pPr>
              <w:jc w:val="center"/>
            </w:pPr>
            <w:r>
              <w:t>2017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1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90</w:t>
            </w:r>
            <w:r w:rsidR="00C32726">
              <w:t>,</w:t>
            </w:r>
            <w:r>
              <w:t>091</w:t>
            </w:r>
          </w:p>
        </w:tc>
      </w:tr>
      <w:tr w:rsidR="00192630" w:rsidTr="00192630">
        <w:tc>
          <w:tcPr>
            <w:tcW w:w="2942" w:type="dxa"/>
          </w:tcPr>
          <w:p w:rsidR="00192630" w:rsidRDefault="00192630" w:rsidP="00192630">
            <w:pPr>
              <w:jc w:val="center"/>
            </w:pPr>
            <w:r>
              <w:t>2017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2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92</w:t>
            </w:r>
            <w:r w:rsidR="00C32726">
              <w:t>,</w:t>
            </w:r>
            <w:r>
              <w:t>6</w:t>
            </w:r>
            <w:r w:rsidR="00C32726">
              <w:t>0</w:t>
            </w:r>
          </w:p>
        </w:tc>
      </w:tr>
      <w:tr w:rsidR="00192630" w:rsidTr="00192630">
        <w:tc>
          <w:tcPr>
            <w:tcW w:w="2942" w:type="dxa"/>
          </w:tcPr>
          <w:p w:rsidR="00192630" w:rsidRDefault="00192630" w:rsidP="00192630">
            <w:pPr>
              <w:jc w:val="center"/>
            </w:pPr>
            <w:r>
              <w:t>2017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3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92</w:t>
            </w:r>
            <w:r w:rsidR="00C32726">
              <w:t>,</w:t>
            </w:r>
            <w:r>
              <w:t>32</w:t>
            </w:r>
          </w:p>
        </w:tc>
      </w:tr>
      <w:tr w:rsidR="00192630" w:rsidTr="00192630">
        <w:tc>
          <w:tcPr>
            <w:tcW w:w="2942" w:type="dxa"/>
          </w:tcPr>
          <w:p w:rsidR="00192630" w:rsidRDefault="00192630" w:rsidP="00192630">
            <w:pPr>
              <w:jc w:val="center"/>
            </w:pPr>
            <w:r>
              <w:t>2017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4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92</w:t>
            </w:r>
            <w:r w:rsidR="00C32726">
              <w:t>,</w:t>
            </w:r>
            <w:r>
              <w:t>83</w:t>
            </w:r>
          </w:p>
        </w:tc>
      </w:tr>
      <w:tr w:rsidR="00192630" w:rsidTr="00192630">
        <w:tc>
          <w:tcPr>
            <w:tcW w:w="2942" w:type="dxa"/>
          </w:tcPr>
          <w:p w:rsidR="00192630" w:rsidRDefault="00192630" w:rsidP="00192630">
            <w:pPr>
              <w:jc w:val="center"/>
            </w:pPr>
            <w:r>
              <w:t>2018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1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92</w:t>
            </w:r>
            <w:r w:rsidR="00C32726">
              <w:t>,</w:t>
            </w:r>
            <w:r>
              <w:t>1</w:t>
            </w:r>
            <w:r w:rsidR="00C32726">
              <w:t>0</w:t>
            </w:r>
          </w:p>
        </w:tc>
      </w:tr>
      <w:tr w:rsidR="00192630" w:rsidTr="00192630">
        <w:tc>
          <w:tcPr>
            <w:tcW w:w="2942" w:type="dxa"/>
          </w:tcPr>
          <w:p w:rsidR="00192630" w:rsidRDefault="00192630" w:rsidP="00192630">
            <w:pPr>
              <w:jc w:val="center"/>
            </w:pPr>
            <w:r>
              <w:t>2018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2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93</w:t>
            </w:r>
            <w:r w:rsidR="00C32726">
              <w:t>,</w:t>
            </w:r>
            <w:r>
              <w:t>91</w:t>
            </w:r>
          </w:p>
        </w:tc>
      </w:tr>
      <w:tr w:rsidR="00192630" w:rsidTr="00192630">
        <w:tc>
          <w:tcPr>
            <w:tcW w:w="2942" w:type="dxa"/>
          </w:tcPr>
          <w:p w:rsidR="00192630" w:rsidRDefault="00192630" w:rsidP="00192630">
            <w:pPr>
              <w:jc w:val="center"/>
            </w:pPr>
            <w:r>
              <w:t>2018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3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-----</w:t>
            </w:r>
          </w:p>
        </w:tc>
      </w:tr>
      <w:tr w:rsidR="00192630" w:rsidTr="00192630">
        <w:tc>
          <w:tcPr>
            <w:tcW w:w="2942" w:type="dxa"/>
          </w:tcPr>
          <w:p w:rsidR="00192630" w:rsidRDefault="00192630" w:rsidP="00192630">
            <w:pPr>
              <w:jc w:val="center"/>
            </w:pPr>
            <w:r>
              <w:t>2018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4</w:t>
            </w:r>
          </w:p>
        </w:tc>
        <w:tc>
          <w:tcPr>
            <w:tcW w:w="2943" w:type="dxa"/>
          </w:tcPr>
          <w:p w:rsidR="00192630" w:rsidRDefault="00192630" w:rsidP="00192630">
            <w:pPr>
              <w:jc w:val="center"/>
            </w:pPr>
            <w:r>
              <w:t>-----</w:t>
            </w:r>
          </w:p>
        </w:tc>
      </w:tr>
    </w:tbl>
    <w:p w:rsidR="00192630" w:rsidRDefault="00192630" w:rsidP="00192630">
      <w:pPr>
        <w:jc w:val="both"/>
        <w:rPr>
          <w:b/>
          <w:sz w:val="36"/>
        </w:rPr>
      </w:pPr>
    </w:p>
    <w:p w:rsidR="009A54F6" w:rsidRDefault="009A54F6" w:rsidP="009A54F6">
      <w:pPr>
        <w:jc w:val="center"/>
        <w:rPr>
          <w:sz w:val="36"/>
        </w:rPr>
      </w:pPr>
    </w:p>
    <w:p w:rsidR="009A54F6" w:rsidRDefault="009A54F6" w:rsidP="009A54F6">
      <w:pPr>
        <w:jc w:val="center"/>
        <w:rPr>
          <w:sz w:val="36"/>
        </w:rPr>
      </w:pPr>
    </w:p>
    <w:sectPr w:rsidR="009A54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F9"/>
    <w:rsid w:val="000863ED"/>
    <w:rsid w:val="00095334"/>
    <w:rsid w:val="00192630"/>
    <w:rsid w:val="00230116"/>
    <w:rsid w:val="002B510A"/>
    <w:rsid w:val="004B17EB"/>
    <w:rsid w:val="00687461"/>
    <w:rsid w:val="008460DB"/>
    <w:rsid w:val="00854BF9"/>
    <w:rsid w:val="009A54F6"/>
    <w:rsid w:val="00B50E02"/>
    <w:rsid w:val="00C3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17749-5CE3-40DB-B9FD-F3623F5C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Claudia</cp:lastModifiedBy>
  <cp:revision>2</cp:revision>
  <dcterms:created xsi:type="dcterms:W3CDTF">2018-08-29T21:38:00Z</dcterms:created>
  <dcterms:modified xsi:type="dcterms:W3CDTF">2018-08-29T21:38:00Z</dcterms:modified>
</cp:coreProperties>
</file>